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3F" w:rsidRDefault="003415BD" w:rsidP="004A3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Výběrové řízení na obsazení služebního místa </w:t>
      </w:r>
    </w:p>
    <w:p w:rsidR="004A363D" w:rsidRDefault="0020023F" w:rsidP="004A3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20023F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vrchního referenta/rady </w:t>
      </w:r>
      <w:r w:rsidR="003415BD"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Provozně-ekonomického odboru </w:t>
      </w:r>
    </w:p>
    <w:p w:rsidR="003415BD" w:rsidRPr="00D45018" w:rsidRDefault="003415BD" w:rsidP="00341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Úřadu Rady pro rozhlasové a televizní vysílání</w:t>
      </w:r>
    </w:p>
    <w:p w:rsidR="003415BD" w:rsidRPr="00D45018" w:rsidRDefault="003415BD" w:rsidP="003415BD">
      <w:pPr>
        <w:shd w:val="clear" w:color="auto" w:fill="FFFFFF"/>
        <w:spacing w:before="150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sz w:val="20"/>
          <w:szCs w:val="20"/>
          <w:lang w:eastAsia="cs-CZ"/>
        </w:rPr>
      </w:pPr>
    </w:p>
    <w:p w:rsidR="0020023F" w:rsidRDefault="0020023F" w:rsidP="004A3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Default="0020023F" w:rsidP="004A3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Pr="0020023F" w:rsidRDefault="0020023F" w:rsidP="004A3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OZNÁMENÍ O VYHLÁŠENÍ VÝBĚROVÉHO ŘÍZENÍ</w:t>
      </w:r>
    </w:p>
    <w:p w:rsidR="0020023F" w:rsidRPr="0020023F" w:rsidRDefault="003415BD" w:rsidP="004A3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na služební místo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</w:r>
      <w:r w:rsidR="00973211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vrchního referenta/rady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Provozně-ekonomického odboru </w:t>
      </w:r>
    </w:p>
    <w:p w:rsidR="003415BD" w:rsidRPr="0020023F" w:rsidRDefault="003415BD" w:rsidP="004A3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Úřadu Rady</w:t>
      </w:r>
      <w:r w:rsidR="0020023F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pro rozhlasové a televizní vysílání</w:t>
      </w:r>
    </w:p>
    <w:p w:rsidR="003415BD" w:rsidRPr="00D45018" w:rsidRDefault="003415BD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23F" w:rsidRDefault="0020023F" w:rsidP="0020023F">
      <w:pPr>
        <w:spacing w:after="0" w:line="360" w:lineRule="auto"/>
        <w:ind w:left="5246" w:firstLine="708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p w:rsidR="0020023F" w:rsidRDefault="0020023F" w:rsidP="0020023F">
      <w:pPr>
        <w:spacing w:after="0" w:line="360" w:lineRule="auto"/>
        <w:ind w:left="5246" w:firstLine="708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p w:rsidR="00276ED4" w:rsidRPr="0020023F" w:rsidRDefault="00276ED4" w:rsidP="00221E48">
      <w:pPr>
        <w:spacing w:after="0" w:line="360" w:lineRule="auto"/>
        <w:ind w:left="7371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Č.</w:t>
      </w:r>
      <w:r w:rsidR="004A363D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j.</w:t>
      </w:r>
      <w:r w:rsidR="00F94ECD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: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r w:rsidR="00632500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RRTV/7908/2018-ras</w:t>
      </w:r>
    </w:p>
    <w:p w:rsidR="00276ED4" w:rsidRPr="0020023F" w:rsidRDefault="003415BD" w:rsidP="00221E48">
      <w:pPr>
        <w:spacing w:after="0" w:line="360" w:lineRule="auto"/>
        <w:ind w:left="7371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V Praze dne </w:t>
      </w:r>
      <w:r w:rsidR="00632500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2</w:t>
      </w:r>
      <w:r w:rsidR="00992E94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6</w:t>
      </w:r>
      <w:r w:rsidR="00276ED4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. </w:t>
      </w:r>
      <w:r w:rsidR="00632500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března</w:t>
      </w:r>
      <w:r w:rsidR="00276ED4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20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18</w:t>
      </w:r>
    </w:p>
    <w:p w:rsidR="00276ED4" w:rsidRPr="0020023F" w:rsidRDefault="00276ED4" w:rsidP="004A36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5BD" w:rsidRPr="0020023F" w:rsidRDefault="003415BD" w:rsidP="00221E48">
      <w:pPr>
        <w:keepNext/>
        <w:keepLines/>
        <w:widowControl w:val="0"/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Vedoucí Úřadu Rady pro rozhlasové a televizní vysílání jako služební orgán pří</w:t>
      </w:r>
      <w:r w:rsidR="004A363D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slušný podle § 11 odst. 5 zákona č. 231/2001 Sb.,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o provozování rozhlasového a televizního vysílání a o změně dalších zákonů ve spojení s § 10 odst. 2 zákona č. 234/2014 Sb., o státní službě vyhlašuje výběrové řízení na služební místo </w:t>
      </w:r>
      <w:r w:rsidR="00973211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vrchního referenta/rady</w:t>
      </w:r>
      <w:r w:rsidR="00973211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Provozně-ekonomického odboru Úřadu Rady pro rozhlasové a televizní vysílání v oboru služby:</w:t>
      </w:r>
    </w:p>
    <w:p w:rsidR="003415BD" w:rsidRPr="0020023F" w:rsidRDefault="003415BD" w:rsidP="0043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i/>
          <w:iCs/>
          <w:color w:val="666666"/>
          <w:sz w:val="20"/>
          <w:szCs w:val="20"/>
          <w:lang w:eastAsia="cs-CZ"/>
        </w:rPr>
        <w:t>Archivnictví a spisová služba</w:t>
      </w:r>
    </w:p>
    <w:p w:rsidR="003415BD" w:rsidRPr="0020023F" w:rsidRDefault="003415BD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Místem výkonu služby je Praha.</w:t>
      </w:r>
    </w:p>
    <w:p w:rsidR="003415BD" w:rsidRPr="0020023F" w:rsidRDefault="003415BD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Služba na tomto služebním místě bude vykonávána ve služebním poměru na dobu neurčitou.</w:t>
      </w:r>
    </w:p>
    <w:p w:rsidR="003415BD" w:rsidRPr="0020023F" w:rsidRDefault="003415BD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Předpokládaným dnem nástupu na služební místo je </w:t>
      </w:r>
      <w:r w:rsidR="00992E94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1. května 2018</w:t>
      </w:r>
    </w:p>
    <w:p w:rsidR="003415BD" w:rsidRPr="0020023F" w:rsidRDefault="003415BD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Služební místo je zařazeno podle Přílohy č. 1 k zákonu do 1</w:t>
      </w:r>
      <w:r w:rsidR="00102F08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0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 platové třídy.</w:t>
      </w:r>
    </w:p>
    <w:p w:rsidR="003415BD" w:rsidRPr="0020023F" w:rsidRDefault="003415BD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Posuzovány budou 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žádosti</w:t>
      </w:r>
      <w:r w:rsidR="00E72759">
        <w:rPr>
          <w:rStyle w:val="Znakapoznpodarou"/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footnoteReference w:id="1"/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o přijetí do služebního poměru a zařazení na služební místo</w:t>
      </w:r>
      <w:r w:rsidR="009E420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nebo žádosti o zařazení na služební místo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(dále jen „žádost</w:t>
      </w:r>
      <w:r w:rsidR="004A363D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i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“</w:t>
      </w:r>
      <w:r w:rsidRPr="0020023F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20023F">
        <w:rPr>
          <w:rFonts w:ascii="Arial" w:hAnsi="Arial" w:cs="Arial"/>
          <w:b/>
          <w:sz w:val="20"/>
          <w:szCs w:val="20"/>
        </w:rPr>
        <w:t xml:space="preserve"> 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podané ve lhůtě do</w:t>
      </w:r>
      <w:r w:rsidR="009E420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</w:t>
      </w:r>
      <w:r w:rsidR="00992E94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1</w:t>
      </w:r>
      <w:r w:rsidR="00EC2398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3</w:t>
      </w:r>
      <w:r w:rsidR="00992E94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. dubna</w:t>
      </w:r>
      <w:r w:rsidR="009E420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2018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, tj. v této lhůtě doručené služebnímu orgánu prostřednictvím provozovatele poštovních služeb na adresu služebního úřadu Škrétova 44/6, 120 00 Praha 2, nebo osobně podané na podatelnu služebního úřadu na výše uvedené adrese. Žádost lze podat rovněž v elektronické podobě s uznávaným elektronickým podpisem na elektronickou adresu služebního úřadu </w:t>
      </w:r>
      <w:hyperlink r:id="rId8" w:history="1">
        <w:r w:rsidRPr="0020023F">
          <w:rPr>
            <w:rFonts w:ascii="Arial" w:eastAsia="Times New Roman" w:hAnsi="Arial" w:cs="Arial"/>
            <w:sz w:val="20"/>
            <w:szCs w:val="20"/>
            <w:lang w:eastAsia="cs-CZ"/>
          </w:rPr>
          <w:t>podatelna@rrtv.cz</w:t>
        </w:r>
      </w:hyperlink>
      <w:r w:rsidRPr="0020023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nebo do datové schránky služebního úřadu (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2fjadja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).</w:t>
      </w:r>
    </w:p>
    <w:p w:rsidR="009E4201" w:rsidRPr="0020023F" w:rsidRDefault="009E4201" w:rsidP="00221E48">
      <w:p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Obálka, resp. datová zpráva, obsahující žádost včetně požadovaných listin (příloh) musí být označena slovy: „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Neotevírat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“ </w:t>
      </w:r>
      <w:r w:rsidRPr="00EC2398">
        <w:rPr>
          <w:rFonts w:ascii="Arial" w:eastAsia="Times New Roman" w:hAnsi="Arial" w:cs="Arial"/>
          <w:b/>
          <w:color w:val="666666"/>
          <w:sz w:val="20"/>
          <w:szCs w:val="20"/>
          <w:lang w:eastAsia="cs-CZ"/>
        </w:rPr>
        <w:t>a slovy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„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Výběrové řízení na služební místo </w:t>
      </w:r>
      <w:r w:rsidR="00F0339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vrchního referenta/rady 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Provozně-ekonomického odboru Úřadu Rady pro rozhlasové a televizní vysílání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“.</w:t>
      </w:r>
    </w:p>
    <w:p w:rsidR="00AB6399" w:rsidRPr="0020023F" w:rsidRDefault="00AB6399" w:rsidP="009E42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p w:rsidR="00DF2FB0" w:rsidRDefault="00DF2FB0" w:rsidP="00DF2FB0">
      <w:pPr>
        <w:shd w:val="clear" w:color="auto" w:fill="FFFFFF"/>
        <w:spacing w:after="240" w:line="240" w:lineRule="auto"/>
        <w:ind w:left="-567" w:right="-283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</w:pPr>
    </w:p>
    <w:p w:rsidR="00221E48" w:rsidRDefault="00221E48" w:rsidP="00DF2FB0">
      <w:pPr>
        <w:shd w:val="clear" w:color="auto" w:fill="FFFFFF"/>
        <w:spacing w:after="240" w:line="240" w:lineRule="auto"/>
        <w:ind w:left="-567" w:right="-283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</w:pPr>
    </w:p>
    <w:p w:rsidR="00221E48" w:rsidRDefault="00221E48" w:rsidP="00DF2FB0">
      <w:pPr>
        <w:shd w:val="clear" w:color="auto" w:fill="FFFFFF"/>
        <w:spacing w:after="240" w:line="240" w:lineRule="auto"/>
        <w:ind w:left="-567" w:right="-283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</w:pPr>
    </w:p>
    <w:p w:rsidR="009E4201" w:rsidRPr="0020023F" w:rsidRDefault="004A363D" w:rsidP="00221E48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proofErr w:type="gramStart"/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Výběrového</w:t>
      </w:r>
      <w:proofErr w:type="gramEnd"/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řízení</w:t>
      </w:r>
      <w:r w:rsidR="009E420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na výše uvedené služební místo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 </w:t>
      </w:r>
      <w:r w:rsidR="009E4201"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se v souladu se zákon</w:t>
      </w:r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 xml:space="preserve">em může zúčastnit žadatel, </w:t>
      </w:r>
      <w:proofErr w:type="gramStart"/>
      <w:r w:rsidRPr="0020023F">
        <w:rPr>
          <w:rFonts w:ascii="Arial" w:eastAsia="Times New Roman" w:hAnsi="Arial" w:cs="Arial"/>
          <w:b/>
          <w:bCs/>
          <w:color w:val="666666"/>
          <w:sz w:val="20"/>
          <w:szCs w:val="20"/>
          <w:lang w:eastAsia="cs-CZ"/>
        </w:rPr>
        <w:t>který:</w:t>
      </w:r>
      <w:proofErr w:type="gramEnd"/>
    </w:p>
    <w:p w:rsidR="009E4201" w:rsidRPr="0020023F" w:rsidRDefault="009E4201" w:rsidP="00221E48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1) splňuje základní předpoklady stanovené zákonem, tj.:</w:t>
      </w:r>
    </w:p>
    <w:p w:rsidR="009E4201" w:rsidRPr="0020023F" w:rsidRDefault="009E4201" w:rsidP="004313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je státním občanem České republiky, občanem jiného členského státu Evropské unie nebo občanem státu, který je smluvním státem Dohody o Evropském hospodářském prostoru [§ 25 odst. 1 písm. a) zákona]</w:t>
      </w:r>
      <w:r w:rsidR="00221E48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.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Splnění tohoto předpokladu se podle § 26 odst. 1 věta první zákona dokládá příslušnými listinami, tj. průkazem totožnosti nebo osvědčením o státním občanství. Při podání žádosti lze podle § 26 odst. 2 zákona doložit pouze písemné čestné prohlášení o státním občanství </w:t>
      </w:r>
      <w:r w:rsidR="00E72759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2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popř. prostou kopii průkazu totožnosti; samotný průkaz totožnosti nebo originál či úředně ověřenou kopii osvědčení o státním občanství lze v takovém případě doložit následně, nejpozději před konáním pohovoru</w:t>
      </w:r>
      <w:r w:rsidR="00EC2398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 Žadatel, který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jazyka. To neplatí, doloží-li, že absolvoval alespoň po dobu 3 školních roků základní, střední nebo vysokou školu, na kterých byl vyučovacím jazykem český jazyk. Splnění tohoto předpokladu se dokládá příslušnou listinou,</w:t>
      </w:r>
    </w:p>
    <w:p w:rsidR="009E4201" w:rsidRPr="0020023F" w:rsidRDefault="009E4201" w:rsidP="004313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dosáhl věku 18 let [§ 25 odst. 1 písm. b) zákona],</w:t>
      </w:r>
    </w:p>
    <w:p w:rsidR="009E4201" w:rsidRPr="0020023F" w:rsidRDefault="009E4201" w:rsidP="004313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je plně svéprávný [§ 25 odst. 1 písm. c) zákona]. Splnění tohoto předpokladu se podle § 26 odst. 1 věta šestá zákona dokládá písemným čestným prohlášením</w:t>
      </w:r>
      <w:r w:rsidR="00E72759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3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,</w:t>
      </w:r>
    </w:p>
    <w:p w:rsidR="00E91C75" w:rsidRPr="0020023F" w:rsidRDefault="00E91C75" w:rsidP="0043139B">
      <w:pPr>
        <w:pStyle w:val="Odstavecseseznamem"/>
        <w:numPr>
          <w:ilvl w:val="0"/>
          <w:numId w:val="11"/>
        </w:numPr>
        <w:tabs>
          <w:tab w:val="clear" w:pos="720"/>
          <w:tab w:val="num" w:pos="426"/>
          <w:tab w:val="num" w:pos="2552"/>
        </w:tabs>
        <w:spacing w:after="0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je bezúhonný [§ 25 odst. 1 písm. d) zákona]. Splnění tohoto předpokladu se podle § 26 odst. 1 věta druhá zákona dokládá výpisem z evidence Rejstříků trestů, který nesmí být starší než 3 měsíce, resp. obdobným dokladem o bezúhonnosti</w:t>
      </w:r>
      <w:r w:rsidR="00E72759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4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, není-li žadatel státním občanem České republiky</w:t>
      </w:r>
      <w:r w:rsidR="007F1391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,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vždy v originále nebo v úředně ověřené kopii. Pokud žadatel do žádosti poskytne údaje nutné k obstarání výpisu z evidence Rejstříku trestů</w:t>
      </w:r>
      <w:r w:rsidR="00E72759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5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, není již povinen výpis z evidence Rejstříku trestů doložit, neboť si ho služební orgán vyžádá na základě poskytnutých údajů přímo od Rejstříku trestů. </w:t>
      </w:r>
    </w:p>
    <w:p w:rsidR="009E4201" w:rsidRPr="0020023F" w:rsidRDefault="009E4201" w:rsidP="004313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dosáhl vzdělání stanoveného zákonem pro toto služební místo [§ 25 odst. 1 písm. e) zákona], tj. </w:t>
      </w:r>
      <w:r w:rsidR="0020023F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vyšší odborné vzdělání nebo bakalářský studijní program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 Splnění tohoto předpokladu se podle § 26 odst. 1 věta první zákona dokládá příslušnými listinami, tj. originálem nebo úředně ověřenou kopií dokladu o dosaženém vzdělání</w:t>
      </w:r>
      <w:r w:rsidR="00E72759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Při podání žádosti lze podle § 26 odst. 2 zákona doložit pouze písemné čestné prohlášení o dosaženém vzdělání</w:t>
      </w:r>
      <w:r w:rsidR="00E72759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6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; uvedenou listinu lze v takovém případě doložit následně, nejpozději před konáním pohovoru,</w:t>
      </w:r>
    </w:p>
    <w:p w:rsidR="009E28E7" w:rsidRDefault="009E28E7" w:rsidP="004313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num" w:pos="1843"/>
        </w:tabs>
        <w:spacing w:before="100" w:beforeAutospacing="1" w:after="100" w:afterAutospacing="1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má potřebnou zdravotní způsobilost [§ 25 odst. 1 písm. f) zákona]; </w:t>
      </w:r>
      <w:r w:rsidR="00DF2FB0">
        <w:rPr>
          <w:rFonts w:ascii="Arial" w:eastAsia="Times New Roman" w:hAnsi="Arial" w:cs="Arial"/>
          <w:color w:val="666666"/>
          <w:sz w:val="20"/>
          <w:szCs w:val="20"/>
          <w:lang w:eastAsia="cs-CZ"/>
        </w:rPr>
        <w:tab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Splnění tohoto předpokladu se podle § 26 odst. 3 zákona dokládá písemným čestným prohlášením</w:t>
      </w:r>
      <w:r w:rsidR="00DF2FB0">
        <w:rPr>
          <w:rStyle w:val="Znakapoznpodarou"/>
          <w:rFonts w:ascii="Arial" w:eastAsia="Times New Roman" w:hAnsi="Arial" w:cs="Arial"/>
          <w:color w:val="666666"/>
          <w:sz w:val="20"/>
          <w:szCs w:val="20"/>
          <w:lang w:eastAsia="cs-CZ"/>
        </w:rPr>
        <w:footnoteReference w:id="7"/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9E28E7" w:rsidRPr="0020023F" w:rsidRDefault="009E28E7" w:rsidP="00221E48">
      <w:pPr>
        <w:shd w:val="clear" w:color="auto" w:fill="FFFFFF"/>
        <w:tabs>
          <w:tab w:val="num" w:pos="426"/>
        </w:tabs>
        <w:spacing w:after="240" w:line="240" w:lineRule="auto"/>
        <w:ind w:left="426" w:right="-1" w:hanging="426"/>
        <w:jc w:val="both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2) </w:t>
      </w:r>
      <w:r w:rsidR="00AB6399"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k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žádosti dále žadatel přiloží:</w:t>
      </w:r>
      <w:bookmarkStart w:id="0" w:name="_GoBack"/>
      <w:bookmarkEnd w:id="0"/>
    </w:p>
    <w:p w:rsidR="009E28E7" w:rsidRPr="0020023F" w:rsidRDefault="009E28E7" w:rsidP="00221E48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right="-1" w:hanging="426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strukturovaný profesní životopis.</w:t>
      </w:r>
    </w:p>
    <w:p w:rsidR="0038473E" w:rsidRPr="0020023F" w:rsidRDefault="0038473E" w:rsidP="00DF2FB0">
      <w:pPr>
        <w:shd w:val="clear" w:color="auto" w:fill="FFFFFF"/>
        <w:spacing w:line="240" w:lineRule="auto"/>
        <w:ind w:right="-425"/>
        <w:jc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                                                                                                            Ing. Petr Bartoš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 xml:space="preserve">                                                                                                             vedoucí Úřadu Rady  </w:t>
      </w:r>
      <w:r w:rsidRPr="0020023F">
        <w:rPr>
          <w:rFonts w:ascii="Arial" w:eastAsia="Times New Roman" w:hAnsi="Arial" w:cs="Arial"/>
          <w:color w:val="666666"/>
          <w:sz w:val="20"/>
          <w:szCs w:val="20"/>
          <w:lang w:eastAsia="cs-CZ"/>
        </w:rPr>
        <w:br/>
        <w:t xml:space="preserve">                                                                                                          pro rozhlasové a televizní vysílání</w:t>
      </w:r>
    </w:p>
    <w:p w:rsidR="00F26BFB" w:rsidRPr="00D45018" w:rsidRDefault="00F26BFB" w:rsidP="0038473E">
      <w:pPr>
        <w:spacing w:line="240" w:lineRule="auto"/>
        <w:ind w:left="4956" w:firstLine="708"/>
        <w:contextualSpacing/>
        <w:jc w:val="center"/>
        <w:rPr>
          <w:rFonts w:ascii="Arial" w:hAnsi="Arial" w:cs="Arial"/>
          <w:color w:val="FF0000"/>
        </w:rPr>
      </w:pPr>
    </w:p>
    <w:sectPr w:rsidR="00F26BFB" w:rsidRPr="00D45018" w:rsidSect="00221E48">
      <w:headerReference w:type="default" r:id="rId9"/>
      <w:footerReference w:type="default" r:id="rId10"/>
      <w:pgSz w:w="11906" w:h="16838"/>
      <w:pgMar w:top="1985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E0" w:rsidRDefault="00CC7DE0" w:rsidP="00276ED4">
      <w:pPr>
        <w:spacing w:after="0" w:line="240" w:lineRule="auto"/>
      </w:pPr>
      <w:r>
        <w:separator/>
      </w:r>
    </w:p>
  </w:endnote>
  <w:end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740304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3139B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E0" w:rsidRDefault="00CC7DE0" w:rsidP="00276ED4">
      <w:pPr>
        <w:spacing w:after="0" w:line="240" w:lineRule="auto"/>
      </w:pPr>
      <w:r>
        <w:separator/>
      </w:r>
    </w:p>
  </w:footnote>
  <w:foot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footnote>
  <w:footnote w:id="1">
    <w:p w:rsidR="00E72759" w:rsidRPr="00DF2FB0" w:rsidRDefault="00E72759" w:rsidP="00DF2FB0">
      <w:pPr>
        <w:pStyle w:val="Textpoznpodarou"/>
        <w:spacing w:after="0" w:line="240" w:lineRule="auto"/>
        <w:ind w:right="-1133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Formulář žádosti tvoří přílohu č. 1 tohoto oznámení</w:t>
      </w:r>
    </w:p>
  </w:footnote>
  <w:footnote w:id="2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Písemné čestné prohlášení o státním občanství je zahrnuto ve formuláři a bude považováno za doložené, pokud žadatel zaškrtne a doplní příslušné pole vztahující k tomuto čestnému prohlášení</w:t>
      </w:r>
    </w:p>
  </w:footnote>
  <w:footnote w:id="3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Písemné čestné prohlášení o svéprávnosti je zahrnuto ve formuláři žádosti</w:t>
      </w:r>
    </w:p>
  </w:footnote>
  <w:footnote w:id="4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</w:rPr>
        <w:t>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5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</w:rPr>
        <w:t>Rozsah údajů nutných pro obstarání výpisu z evidence Rejstříku trestů je uveden ve formuláři žádosti.</w:t>
      </w:r>
    </w:p>
  </w:footnote>
  <w:footnote w:id="6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</w:rPr>
        <w:t>Písemné čestné prohlášení o dosaženém vzdělání je zahrnuto ve formuláři žádosti a bude považováno za doložené, pokud žadatel zaškrtne a doplní příslušné pole vztahující k tomuto čestnému prohlášení.</w:t>
      </w:r>
    </w:p>
  </w:footnote>
  <w:footnote w:id="7">
    <w:p w:rsidR="00DF2FB0" w:rsidRPr="00DF2FB0" w:rsidRDefault="00DF2FB0" w:rsidP="00221E48">
      <w:pPr>
        <w:pStyle w:val="Textpoznpodarou"/>
        <w:spacing w:after="0" w:line="240" w:lineRule="auto"/>
        <w:ind w:right="-426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</w:rPr>
        <w:t>Písemné čestné prohlášení o zdravotní způsobilosti je zahrnuto ve formuláři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25" w:rsidRDefault="003071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19164D" wp14:editId="357949B0">
          <wp:simplePos x="0" y="0"/>
          <wp:positionH relativeFrom="column">
            <wp:posOffset>-866775</wp:posOffset>
          </wp:positionH>
          <wp:positionV relativeFrom="paragraph">
            <wp:posOffset>-447675</wp:posOffset>
          </wp:positionV>
          <wp:extent cx="7523480" cy="1295400"/>
          <wp:effectExtent l="0" t="0" r="1270" b="0"/>
          <wp:wrapNone/>
          <wp:docPr id="22" name="Obrázek 22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A21C8"/>
    <w:multiLevelType w:val="multilevel"/>
    <w:tmpl w:val="4FF25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12C6"/>
    <w:multiLevelType w:val="multilevel"/>
    <w:tmpl w:val="D04C70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2C51"/>
    <w:multiLevelType w:val="multilevel"/>
    <w:tmpl w:val="9DE28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74AB"/>
    <w:multiLevelType w:val="multilevel"/>
    <w:tmpl w:val="1D824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2D84"/>
    <w:rsid w:val="00102F08"/>
    <w:rsid w:val="001219CA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023F"/>
    <w:rsid w:val="00203F7F"/>
    <w:rsid w:val="00210F0F"/>
    <w:rsid w:val="00221E48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C4FA9"/>
    <w:rsid w:val="002E2A92"/>
    <w:rsid w:val="002F75D4"/>
    <w:rsid w:val="003059FD"/>
    <w:rsid w:val="0030711C"/>
    <w:rsid w:val="00336923"/>
    <w:rsid w:val="003415BD"/>
    <w:rsid w:val="00363007"/>
    <w:rsid w:val="00363AEF"/>
    <w:rsid w:val="0038473E"/>
    <w:rsid w:val="003B692B"/>
    <w:rsid w:val="003E630C"/>
    <w:rsid w:val="00417DD3"/>
    <w:rsid w:val="0043139B"/>
    <w:rsid w:val="0043623A"/>
    <w:rsid w:val="0044040E"/>
    <w:rsid w:val="004A363D"/>
    <w:rsid w:val="004B2025"/>
    <w:rsid w:val="004C03D9"/>
    <w:rsid w:val="004C07B4"/>
    <w:rsid w:val="00527A3A"/>
    <w:rsid w:val="005313C6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32500"/>
    <w:rsid w:val="0064419A"/>
    <w:rsid w:val="00654795"/>
    <w:rsid w:val="006C7AEF"/>
    <w:rsid w:val="006D0359"/>
    <w:rsid w:val="006E0903"/>
    <w:rsid w:val="006F282E"/>
    <w:rsid w:val="00704EFE"/>
    <w:rsid w:val="0070778B"/>
    <w:rsid w:val="0071306A"/>
    <w:rsid w:val="00726ACB"/>
    <w:rsid w:val="0074640A"/>
    <w:rsid w:val="007525D0"/>
    <w:rsid w:val="00755FF6"/>
    <w:rsid w:val="00767D32"/>
    <w:rsid w:val="0078045D"/>
    <w:rsid w:val="007A1C61"/>
    <w:rsid w:val="007A294E"/>
    <w:rsid w:val="007B30F5"/>
    <w:rsid w:val="007E4D9B"/>
    <w:rsid w:val="007E5A22"/>
    <w:rsid w:val="007F1391"/>
    <w:rsid w:val="008278D5"/>
    <w:rsid w:val="00853241"/>
    <w:rsid w:val="0085428E"/>
    <w:rsid w:val="00860641"/>
    <w:rsid w:val="0087512E"/>
    <w:rsid w:val="008757FA"/>
    <w:rsid w:val="00893C49"/>
    <w:rsid w:val="008C3B5F"/>
    <w:rsid w:val="008E6A0B"/>
    <w:rsid w:val="009043EE"/>
    <w:rsid w:val="00904BC3"/>
    <w:rsid w:val="009062CC"/>
    <w:rsid w:val="0092136A"/>
    <w:rsid w:val="00943E7D"/>
    <w:rsid w:val="00955869"/>
    <w:rsid w:val="00973211"/>
    <w:rsid w:val="00982E4E"/>
    <w:rsid w:val="00992E94"/>
    <w:rsid w:val="009A732F"/>
    <w:rsid w:val="009D4C86"/>
    <w:rsid w:val="009E28E7"/>
    <w:rsid w:val="009E4201"/>
    <w:rsid w:val="00A0294A"/>
    <w:rsid w:val="00A10E8C"/>
    <w:rsid w:val="00A34D3B"/>
    <w:rsid w:val="00A63D07"/>
    <w:rsid w:val="00A813A7"/>
    <w:rsid w:val="00A8763A"/>
    <w:rsid w:val="00AB6399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C0487A"/>
    <w:rsid w:val="00C11E99"/>
    <w:rsid w:val="00C31A8E"/>
    <w:rsid w:val="00C63E1F"/>
    <w:rsid w:val="00C75DF2"/>
    <w:rsid w:val="00CA1A80"/>
    <w:rsid w:val="00CB1067"/>
    <w:rsid w:val="00CB4D15"/>
    <w:rsid w:val="00CB6F58"/>
    <w:rsid w:val="00CC35D5"/>
    <w:rsid w:val="00CC7DE0"/>
    <w:rsid w:val="00D176C0"/>
    <w:rsid w:val="00D44A1A"/>
    <w:rsid w:val="00D44EC6"/>
    <w:rsid w:val="00D45018"/>
    <w:rsid w:val="00D548DC"/>
    <w:rsid w:val="00D773F0"/>
    <w:rsid w:val="00D85BE6"/>
    <w:rsid w:val="00DC47FE"/>
    <w:rsid w:val="00DD494D"/>
    <w:rsid w:val="00DE0518"/>
    <w:rsid w:val="00DE317A"/>
    <w:rsid w:val="00DF2FB0"/>
    <w:rsid w:val="00DF3DB3"/>
    <w:rsid w:val="00E127A8"/>
    <w:rsid w:val="00E72759"/>
    <w:rsid w:val="00E91C75"/>
    <w:rsid w:val="00EB07CA"/>
    <w:rsid w:val="00EC2398"/>
    <w:rsid w:val="00EE1577"/>
    <w:rsid w:val="00EE40B4"/>
    <w:rsid w:val="00F03391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419F"/>
  <w15:docId w15:val="{60F75658-4609-49E2-9CAE-816F43C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28E7"/>
    <w:rPr>
      <w:strike w:val="0"/>
      <w:dstrike w:val="0"/>
      <w:color w:val="E60004"/>
      <w:sz w:val="18"/>
      <w:szCs w:val="18"/>
      <w:u w:val="none"/>
      <w:effect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E7D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E7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574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rt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15FC-E691-4D69-B50C-1F8D34A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</dc:creator>
  <cp:keywords/>
  <dc:description/>
  <cp:lastModifiedBy>Rasejevová Eva</cp:lastModifiedBy>
  <cp:revision>11</cp:revision>
  <cp:lastPrinted>2018-03-09T12:15:00Z</cp:lastPrinted>
  <dcterms:created xsi:type="dcterms:W3CDTF">2018-03-12T14:07:00Z</dcterms:created>
  <dcterms:modified xsi:type="dcterms:W3CDTF">2018-03-26T12:10:00Z</dcterms:modified>
</cp:coreProperties>
</file>